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84" w:rsidRDefault="00034884" w:rsidP="00034884">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r w:rsidRPr="00034884">
        <w:rPr>
          <w:rFonts w:ascii="Times New Roman" w:eastAsia="Times New Roman" w:hAnsi="Times New Roman" w:cs="Times New Roman"/>
          <w:b/>
          <w:bCs/>
          <w:sz w:val="28"/>
          <w:szCs w:val="28"/>
          <w:lang w:eastAsia="ru-RU"/>
        </w:rPr>
        <w:t xml:space="preserve">КУБИК ЗАПИТАНЬ (або кубик </w:t>
      </w:r>
      <w:proofErr w:type="spellStart"/>
      <w:r w:rsidRPr="00034884">
        <w:rPr>
          <w:rFonts w:ascii="Times New Roman" w:eastAsia="Times New Roman" w:hAnsi="Times New Roman" w:cs="Times New Roman"/>
          <w:b/>
          <w:bCs/>
          <w:sz w:val="28"/>
          <w:szCs w:val="28"/>
          <w:lang w:eastAsia="ru-RU"/>
        </w:rPr>
        <w:t>Блума</w:t>
      </w:r>
      <w:proofErr w:type="spellEnd"/>
      <w:r w:rsidRPr="00034884">
        <w:rPr>
          <w:rFonts w:ascii="Times New Roman" w:eastAsia="Times New Roman" w:hAnsi="Times New Roman" w:cs="Times New Roman"/>
          <w:b/>
          <w:bCs/>
          <w:sz w:val="28"/>
          <w:szCs w:val="28"/>
          <w:lang w:eastAsia="ru-RU"/>
        </w:rPr>
        <w:t>)</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i/>
          <w:iCs/>
          <w:sz w:val="28"/>
          <w:szCs w:val="28"/>
          <w:lang w:eastAsia="ru-RU"/>
        </w:rPr>
        <w:t>Коли використовувати</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Прийом розвитку критичного мислення учнів «кубик </w:t>
      </w:r>
      <w:proofErr w:type="spellStart"/>
      <w:r w:rsidRPr="00034884">
        <w:rPr>
          <w:rFonts w:ascii="Times New Roman" w:eastAsia="Times New Roman" w:hAnsi="Times New Roman" w:cs="Times New Roman"/>
          <w:sz w:val="28"/>
          <w:szCs w:val="28"/>
          <w:lang w:eastAsia="ru-RU"/>
        </w:rPr>
        <w:t>Блума</w:t>
      </w:r>
      <w:proofErr w:type="spellEnd"/>
      <w:r w:rsidRPr="00034884">
        <w:rPr>
          <w:rFonts w:ascii="Times New Roman" w:eastAsia="Times New Roman" w:hAnsi="Times New Roman" w:cs="Times New Roman"/>
          <w:sz w:val="28"/>
          <w:szCs w:val="28"/>
          <w:lang w:eastAsia="ru-RU"/>
        </w:rPr>
        <w:t xml:space="preserve">» універсальний. Його можна використовувати </w:t>
      </w:r>
      <w:r w:rsidRPr="00034884">
        <w:rPr>
          <w:rFonts w:ascii="Times New Roman" w:eastAsia="Times New Roman" w:hAnsi="Times New Roman" w:cs="Times New Roman"/>
          <w:b/>
          <w:bCs/>
          <w:sz w:val="28"/>
          <w:szCs w:val="28"/>
          <w:lang w:eastAsia="ru-RU"/>
        </w:rPr>
        <w:t>на початку уроку у вступній частині, під час переходу до основної частини або наприкінці</w:t>
      </w:r>
      <w:r w:rsidRPr="00034884">
        <w:rPr>
          <w:rFonts w:ascii="Times New Roman" w:eastAsia="Times New Roman" w:hAnsi="Times New Roman" w:cs="Times New Roman"/>
          <w:sz w:val="28"/>
          <w:szCs w:val="28"/>
          <w:lang w:eastAsia="ru-RU"/>
        </w:rPr>
        <w:t xml:space="preserve"> її для остаточного осмислення матеріалу учнями.</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У </w:t>
      </w:r>
      <w:r w:rsidRPr="00034884">
        <w:rPr>
          <w:rFonts w:ascii="Times New Roman" w:eastAsia="Times New Roman" w:hAnsi="Times New Roman" w:cs="Times New Roman"/>
          <w:b/>
          <w:bCs/>
          <w:sz w:val="28"/>
          <w:szCs w:val="28"/>
          <w:lang w:eastAsia="ru-RU"/>
        </w:rPr>
        <w:t>вступній частині</w:t>
      </w:r>
      <w:r w:rsidRPr="00034884">
        <w:rPr>
          <w:rFonts w:ascii="Times New Roman" w:eastAsia="Times New Roman" w:hAnsi="Times New Roman" w:cs="Times New Roman"/>
          <w:sz w:val="28"/>
          <w:szCs w:val="28"/>
          <w:lang w:eastAsia="ru-RU"/>
        </w:rPr>
        <w:t xml:space="preserve"> вчитель формулює і записує тему уроку. Тема «визначає» коло питань, на які учням треба відповідати, досліджуючи її. Це можуть бути запитання на актуалізацію знань і досвіду учнів (щоб підготуватись до сприйняття) або на дослідження нового. Вони і будуть поставлені перед учнями за допомогою кубика.</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Кубик вчитель виготовляє попередньо таким чином, щоб він був достатнього розміру, щоб всім учням було видно, що написано на його гранях. Саме на них вчитель пише запитальні слова, спираючись на які учні формулюють запитання до теми.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i/>
          <w:iCs/>
          <w:sz w:val="28"/>
          <w:szCs w:val="28"/>
          <w:lang w:eastAsia="ru-RU"/>
        </w:rPr>
        <w:t xml:space="preserve">Як використовувати </w:t>
      </w:r>
    </w:p>
    <w:p w:rsid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Коли учитель кидає кубик, грань, що випала, вказує якого типу запитання слід поставити. Учні орієнтуються на основі питального слова на грані кубика й ставлять запитання, яке з нього і повинно починатися. Наприклад, перелік запитань буде таким:</w:t>
      </w:r>
    </w:p>
    <w:p w:rsid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sz w:val="28"/>
          <w:szCs w:val="28"/>
          <w:lang w:eastAsia="ru-RU"/>
        </w:rPr>
        <w:t xml:space="preserve">● </w:t>
      </w:r>
      <w:r w:rsidRPr="00034884">
        <w:rPr>
          <w:rFonts w:ascii="Times New Roman" w:eastAsia="Times New Roman" w:hAnsi="Times New Roman" w:cs="Times New Roman"/>
          <w:i/>
          <w:iCs/>
          <w:sz w:val="28"/>
          <w:szCs w:val="28"/>
          <w:lang w:eastAsia="ru-RU"/>
        </w:rPr>
        <w:t>Що таке..?</w:t>
      </w:r>
    </w:p>
    <w:p w:rsid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Що означає..?</w:t>
      </w:r>
    </w:p>
    <w:p w:rsid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Для чого потрібно..?</w:t>
      </w:r>
    </w:p>
    <w:p w:rsid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З чого складається..?</w:t>
      </w:r>
    </w:p>
    <w:p w:rsid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Чому? Що якщо..?</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bookmarkStart w:id="0" w:name="_GoBack"/>
      <w:bookmarkEnd w:id="0"/>
      <w:r w:rsidRPr="00034884">
        <w:rPr>
          <w:rFonts w:ascii="Times New Roman" w:eastAsia="Times New Roman" w:hAnsi="Times New Roman" w:cs="Times New Roman"/>
          <w:i/>
          <w:iCs/>
          <w:sz w:val="28"/>
          <w:szCs w:val="28"/>
          <w:lang w:eastAsia="ru-RU"/>
        </w:rPr>
        <w:t>● Що це для тебе..? Як ти ставишся..?</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Неважко помітити, що запитання відтворюють таксономію Б. </w:t>
      </w:r>
      <w:proofErr w:type="spellStart"/>
      <w:r w:rsidRPr="00034884">
        <w:rPr>
          <w:rFonts w:ascii="Times New Roman" w:eastAsia="Times New Roman" w:hAnsi="Times New Roman" w:cs="Times New Roman"/>
          <w:sz w:val="28"/>
          <w:szCs w:val="28"/>
          <w:lang w:eastAsia="ru-RU"/>
        </w:rPr>
        <w:t>Блума</w:t>
      </w:r>
      <w:proofErr w:type="spellEnd"/>
      <w:r w:rsidRPr="00034884">
        <w:rPr>
          <w:rFonts w:ascii="Times New Roman" w:eastAsia="Times New Roman" w:hAnsi="Times New Roman" w:cs="Times New Roman"/>
          <w:sz w:val="28"/>
          <w:szCs w:val="28"/>
          <w:lang w:eastAsia="ru-RU"/>
        </w:rPr>
        <w:t xml:space="preserve"> і забезпечують перехід учнів від рівня до рівня у дослідженні теми (її </w:t>
      </w:r>
      <w:proofErr w:type="spellStart"/>
      <w:r w:rsidRPr="00034884">
        <w:rPr>
          <w:rFonts w:ascii="Times New Roman" w:eastAsia="Times New Roman" w:hAnsi="Times New Roman" w:cs="Times New Roman"/>
          <w:sz w:val="28"/>
          <w:szCs w:val="28"/>
          <w:lang w:eastAsia="ru-RU"/>
        </w:rPr>
        <w:t>аспекта</w:t>
      </w:r>
      <w:proofErr w:type="spellEnd"/>
      <w:r w:rsidRPr="00034884">
        <w:rPr>
          <w:rFonts w:ascii="Times New Roman" w:eastAsia="Times New Roman" w:hAnsi="Times New Roman" w:cs="Times New Roman"/>
          <w:sz w:val="28"/>
          <w:szCs w:val="28"/>
          <w:lang w:eastAsia="ru-RU"/>
        </w:rPr>
        <w:t xml:space="preserve">).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В </w:t>
      </w:r>
      <w:r w:rsidRPr="00034884">
        <w:rPr>
          <w:rFonts w:ascii="Times New Roman" w:eastAsia="Times New Roman" w:hAnsi="Times New Roman" w:cs="Times New Roman"/>
          <w:b/>
          <w:bCs/>
          <w:sz w:val="28"/>
          <w:szCs w:val="28"/>
          <w:lang w:eastAsia="ru-RU"/>
        </w:rPr>
        <w:t>основній частині уроку</w:t>
      </w:r>
      <w:r w:rsidRPr="00034884">
        <w:rPr>
          <w:rFonts w:ascii="Times New Roman" w:eastAsia="Times New Roman" w:hAnsi="Times New Roman" w:cs="Times New Roman"/>
          <w:sz w:val="28"/>
          <w:szCs w:val="28"/>
          <w:lang w:eastAsia="ru-RU"/>
        </w:rPr>
        <w:t xml:space="preserve"> кубик використовується </w:t>
      </w:r>
      <w:r w:rsidRPr="00034884">
        <w:rPr>
          <w:rFonts w:ascii="Times New Roman" w:eastAsia="Times New Roman" w:hAnsi="Times New Roman" w:cs="Times New Roman"/>
          <w:b/>
          <w:bCs/>
          <w:sz w:val="28"/>
          <w:szCs w:val="28"/>
          <w:lang w:eastAsia="ru-RU"/>
        </w:rPr>
        <w:t>після першого знайомства з темою</w:t>
      </w:r>
      <w:r w:rsidRPr="00034884">
        <w:rPr>
          <w:rFonts w:ascii="Times New Roman" w:eastAsia="Times New Roman" w:hAnsi="Times New Roman" w:cs="Times New Roman"/>
          <w:sz w:val="28"/>
          <w:szCs w:val="28"/>
          <w:lang w:eastAsia="ru-RU"/>
        </w:rPr>
        <w:t xml:space="preserve"> за підручником.</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i/>
          <w:iCs/>
          <w:sz w:val="28"/>
          <w:szCs w:val="28"/>
          <w:lang w:eastAsia="ru-RU"/>
        </w:rPr>
        <w:t>Які є варіанти використання</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Можливі два варіанти використання «Кубика»:</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lastRenderedPageBreak/>
        <w:t>1. Питання формулює сам учитель.</w:t>
      </w:r>
      <w:r w:rsidRPr="00034884">
        <w:rPr>
          <w:rFonts w:ascii="Times New Roman" w:eastAsia="Times New Roman" w:hAnsi="Times New Roman" w:cs="Times New Roman"/>
          <w:sz w:val="28"/>
          <w:szCs w:val="28"/>
          <w:lang w:eastAsia="ru-RU"/>
        </w:rPr>
        <w:t xml:space="preserve"> Це більш легкий спосіб, який використовується на початковій стадії – коли необхідно показати учням приклади, способи роботи з кубиком. Очевидно, що вчитель має вислухати як мінімум 5-6 варіантів запитання одного рівня.</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2. Питання формулюють самі учні.</w:t>
      </w:r>
      <w:r w:rsidRPr="00034884">
        <w:rPr>
          <w:rFonts w:ascii="Times New Roman" w:eastAsia="Times New Roman" w:hAnsi="Times New Roman" w:cs="Times New Roman"/>
          <w:sz w:val="28"/>
          <w:szCs w:val="28"/>
          <w:lang w:eastAsia="ru-RU"/>
        </w:rPr>
        <w:t xml:space="preserve"> Цей варіант вимагає певної підготовки від дітей, оскільки придумати питання репродуктивного характеру легко, а ось питання-завдання вимагають певного досвіду.</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Пам’ятайте:</w:t>
      </w:r>
      <w:r w:rsidRPr="00034884">
        <w:rPr>
          <w:rFonts w:ascii="Times New Roman" w:eastAsia="Times New Roman" w:hAnsi="Times New Roman" w:cs="Times New Roman"/>
          <w:sz w:val="28"/>
          <w:szCs w:val="28"/>
          <w:lang w:eastAsia="ru-RU"/>
        </w:rPr>
        <w:t xml:space="preserve"> </w:t>
      </w:r>
      <w:r w:rsidRPr="00034884">
        <w:rPr>
          <w:rFonts w:ascii="Times New Roman" w:eastAsia="Times New Roman" w:hAnsi="Times New Roman" w:cs="Times New Roman"/>
          <w:b/>
          <w:bCs/>
          <w:sz w:val="28"/>
          <w:szCs w:val="28"/>
          <w:lang w:eastAsia="ru-RU"/>
        </w:rPr>
        <w:t>запитання важливіше за відповідь! У сучасному світі набагато легше знайти інформацію, ніж поставити запитання, що допоможуть розв’язати проблему!</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Питання на гранях кубика можна варіювати за своїм бажанням. Важливо тільки, щоб вони торкались різних аспектів заданої теми.</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Окрім того, замість стандартних запитань можна використовувати </w:t>
      </w:r>
      <w:r w:rsidRPr="00034884">
        <w:rPr>
          <w:rFonts w:ascii="Times New Roman" w:eastAsia="Times New Roman" w:hAnsi="Times New Roman" w:cs="Times New Roman"/>
          <w:b/>
          <w:bCs/>
          <w:sz w:val="28"/>
          <w:szCs w:val="28"/>
          <w:lang w:eastAsia="ru-RU"/>
        </w:rPr>
        <w:t>пізнавальні завдання, що починаються з дієслів:</w:t>
      </w:r>
      <w:r w:rsidRPr="00034884">
        <w:rPr>
          <w:rFonts w:ascii="Times New Roman" w:eastAsia="Times New Roman" w:hAnsi="Times New Roman" w:cs="Times New Roman"/>
          <w:sz w:val="28"/>
          <w:szCs w:val="28"/>
          <w:lang w:eastAsia="ru-RU"/>
        </w:rPr>
        <w:br/>
        <w:t xml:space="preserve">1 – </w:t>
      </w:r>
      <w:r w:rsidRPr="00034884">
        <w:rPr>
          <w:rFonts w:ascii="Times New Roman" w:eastAsia="Times New Roman" w:hAnsi="Times New Roman" w:cs="Times New Roman"/>
          <w:b/>
          <w:bCs/>
          <w:sz w:val="28"/>
          <w:szCs w:val="28"/>
          <w:lang w:eastAsia="ru-RU"/>
        </w:rPr>
        <w:t xml:space="preserve">Назви </w:t>
      </w:r>
      <w:r w:rsidRPr="00034884">
        <w:rPr>
          <w:rFonts w:ascii="Times New Roman" w:eastAsia="Times New Roman" w:hAnsi="Times New Roman" w:cs="Times New Roman"/>
          <w:sz w:val="28"/>
          <w:szCs w:val="28"/>
          <w:lang w:eastAsia="ru-RU"/>
        </w:rPr>
        <w:t xml:space="preserve">(форму, розмір, колір, героїв і </w:t>
      </w:r>
      <w:proofErr w:type="spellStart"/>
      <w:r w:rsidRPr="00034884">
        <w:rPr>
          <w:rFonts w:ascii="Times New Roman" w:eastAsia="Times New Roman" w:hAnsi="Times New Roman" w:cs="Times New Roman"/>
          <w:sz w:val="28"/>
          <w:szCs w:val="28"/>
          <w:lang w:eastAsia="ru-RU"/>
        </w:rPr>
        <w:t>т.д</w:t>
      </w:r>
      <w:proofErr w:type="spellEnd"/>
      <w:r w:rsidRPr="00034884">
        <w:rPr>
          <w:rFonts w:ascii="Times New Roman" w:eastAsia="Times New Roman" w:hAnsi="Times New Roman" w:cs="Times New Roman"/>
          <w:sz w:val="28"/>
          <w:szCs w:val="28"/>
          <w:lang w:eastAsia="ru-RU"/>
        </w:rPr>
        <w:t>.)</w:t>
      </w:r>
      <w:r w:rsidRPr="00034884">
        <w:rPr>
          <w:rFonts w:ascii="Times New Roman" w:eastAsia="Times New Roman" w:hAnsi="Times New Roman" w:cs="Times New Roman"/>
          <w:sz w:val="28"/>
          <w:szCs w:val="28"/>
          <w:lang w:eastAsia="ru-RU"/>
        </w:rPr>
        <w:br/>
        <w:t xml:space="preserve">2 – </w:t>
      </w:r>
      <w:r w:rsidRPr="00034884">
        <w:rPr>
          <w:rFonts w:ascii="Times New Roman" w:eastAsia="Times New Roman" w:hAnsi="Times New Roman" w:cs="Times New Roman"/>
          <w:b/>
          <w:bCs/>
          <w:sz w:val="28"/>
          <w:szCs w:val="28"/>
          <w:lang w:eastAsia="ru-RU"/>
        </w:rPr>
        <w:t>Поясни</w:t>
      </w:r>
      <w:r w:rsidRPr="00034884">
        <w:rPr>
          <w:rFonts w:ascii="Times New Roman" w:eastAsia="Times New Roman" w:hAnsi="Times New Roman" w:cs="Times New Roman"/>
          <w:sz w:val="28"/>
          <w:szCs w:val="28"/>
          <w:lang w:eastAsia="ru-RU"/>
        </w:rPr>
        <w:t xml:space="preserve"> (розкажи своїми словами, дай власне визначення, уточни, про що йдеться і як це пов’язано з тим, що ти вже знаєш)</w:t>
      </w:r>
      <w:r w:rsidRPr="00034884">
        <w:rPr>
          <w:rFonts w:ascii="Times New Roman" w:eastAsia="Times New Roman" w:hAnsi="Times New Roman" w:cs="Times New Roman"/>
          <w:sz w:val="28"/>
          <w:szCs w:val="28"/>
          <w:lang w:eastAsia="ru-RU"/>
        </w:rPr>
        <w:br/>
        <w:t xml:space="preserve">3 – </w:t>
      </w:r>
      <w:r w:rsidRPr="00034884">
        <w:rPr>
          <w:rFonts w:ascii="Times New Roman" w:eastAsia="Times New Roman" w:hAnsi="Times New Roman" w:cs="Times New Roman"/>
          <w:b/>
          <w:bCs/>
          <w:sz w:val="28"/>
          <w:szCs w:val="28"/>
          <w:lang w:eastAsia="ru-RU"/>
        </w:rPr>
        <w:t>Застосуй</w:t>
      </w:r>
      <w:r w:rsidRPr="00034884">
        <w:rPr>
          <w:rFonts w:ascii="Times New Roman" w:eastAsia="Times New Roman" w:hAnsi="Times New Roman" w:cs="Times New Roman"/>
          <w:sz w:val="28"/>
          <w:szCs w:val="28"/>
          <w:lang w:eastAsia="ru-RU"/>
        </w:rPr>
        <w:t xml:space="preserve"> (наведи приклади використання або покажи застосування)</w:t>
      </w:r>
      <w:r w:rsidRPr="00034884">
        <w:rPr>
          <w:rFonts w:ascii="Times New Roman" w:eastAsia="Times New Roman" w:hAnsi="Times New Roman" w:cs="Times New Roman"/>
          <w:sz w:val="28"/>
          <w:szCs w:val="28"/>
          <w:lang w:eastAsia="ru-RU"/>
        </w:rPr>
        <w:br/>
        <w:t xml:space="preserve">4 – </w:t>
      </w:r>
      <w:r w:rsidRPr="00034884">
        <w:rPr>
          <w:rFonts w:ascii="Times New Roman" w:eastAsia="Times New Roman" w:hAnsi="Times New Roman" w:cs="Times New Roman"/>
          <w:b/>
          <w:bCs/>
          <w:sz w:val="28"/>
          <w:szCs w:val="28"/>
          <w:lang w:eastAsia="ru-RU"/>
        </w:rPr>
        <w:t>Проаналізуй</w:t>
      </w:r>
      <w:r w:rsidRPr="00034884">
        <w:rPr>
          <w:rFonts w:ascii="Times New Roman" w:eastAsia="Times New Roman" w:hAnsi="Times New Roman" w:cs="Times New Roman"/>
          <w:sz w:val="28"/>
          <w:szCs w:val="28"/>
          <w:lang w:eastAsia="ru-RU"/>
        </w:rPr>
        <w:t xml:space="preserve"> (тобто, розкажи, з чого це складається, як зроблено та ін., порівняй предмет або явище з подібними, </w:t>
      </w:r>
      <w:proofErr w:type="spellStart"/>
      <w:r w:rsidRPr="00034884">
        <w:rPr>
          <w:rFonts w:ascii="Times New Roman" w:eastAsia="Times New Roman" w:hAnsi="Times New Roman" w:cs="Times New Roman"/>
          <w:sz w:val="28"/>
          <w:szCs w:val="28"/>
          <w:lang w:eastAsia="ru-RU"/>
        </w:rPr>
        <w:t>вкажи</w:t>
      </w:r>
      <w:proofErr w:type="spellEnd"/>
      <w:r w:rsidRPr="00034884">
        <w:rPr>
          <w:rFonts w:ascii="Times New Roman" w:eastAsia="Times New Roman" w:hAnsi="Times New Roman" w:cs="Times New Roman"/>
          <w:sz w:val="28"/>
          <w:szCs w:val="28"/>
          <w:lang w:eastAsia="ru-RU"/>
        </w:rPr>
        <w:t xml:space="preserve"> спільне та відмінне)</w:t>
      </w:r>
      <w:r w:rsidRPr="00034884">
        <w:rPr>
          <w:rFonts w:ascii="Times New Roman" w:eastAsia="Times New Roman" w:hAnsi="Times New Roman" w:cs="Times New Roman"/>
          <w:sz w:val="28"/>
          <w:szCs w:val="28"/>
          <w:lang w:eastAsia="ru-RU"/>
        </w:rPr>
        <w:br/>
        <w:t xml:space="preserve">5 – </w:t>
      </w:r>
      <w:r w:rsidRPr="00034884">
        <w:rPr>
          <w:rFonts w:ascii="Times New Roman" w:eastAsia="Times New Roman" w:hAnsi="Times New Roman" w:cs="Times New Roman"/>
          <w:b/>
          <w:bCs/>
          <w:sz w:val="28"/>
          <w:szCs w:val="28"/>
          <w:lang w:eastAsia="ru-RU"/>
        </w:rPr>
        <w:t>Запропонуй</w:t>
      </w:r>
      <w:r w:rsidRPr="00034884">
        <w:rPr>
          <w:rFonts w:ascii="Times New Roman" w:eastAsia="Times New Roman" w:hAnsi="Times New Roman" w:cs="Times New Roman"/>
          <w:sz w:val="28"/>
          <w:szCs w:val="28"/>
          <w:lang w:eastAsia="ru-RU"/>
        </w:rPr>
        <w:t xml:space="preserve"> (як можна поєднати це з </w:t>
      </w:r>
      <w:proofErr w:type="spellStart"/>
      <w:r w:rsidRPr="00034884">
        <w:rPr>
          <w:rFonts w:ascii="Times New Roman" w:eastAsia="Times New Roman" w:hAnsi="Times New Roman" w:cs="Times New Roman"/>
          <w:sz w:val="28"/>
          <w:szCs w:val="28"/>
          <w:lang w:eastAsia="ru-RU"/>
        </w:rPr>
        <w:t>іншим,як</w:t>
      </w:r>
      <w:proofErr w:type="spellEnd"/>
      <w:r w:rsidRPr="00034884">
        <w:rPr>
          <w:rFonts w:ascii="Times New Roman" w:eastAsia="Times New Roman" w:hAnsi="Times New Roman" w:cs="Times New Roman"/>
          <w:sz w:val="28"/>
          <w:szCs w:val="28"/>
          <w:lang w:eastAsia="ru-RU"/>
        </w:rPr>
        <w:t xml:space="preserve"> можна поміняти щось і отримати нове: назву, якість, предмет та ін., що буде якщо)</w:t>
      </w:r>
      <w:r w:rsidRPr="00034884">
        <w:rPr>
          <w:rFonts w:ascii="Times New Roman" w:eastAsia="Times New Roman" w:hAnsi="Times New Roman" w:cs="Times New Roman"/>
          <w:sz w:val="28"/>
          <w:szCs w:val="28"/>
          <w:lang w:eastAsia="ru-RU"/>
        </w:rPr>
        <w:br/>
        <w:t xml:space="preserve">6 – </w:t>
      </w:r>
      <w:r w:rsidRPr="00034884">
        <w:rPr>
          <w:rFonts w:ascii="Times New Roman" w:eastAsia="Times New Roman" w:hAnsi="Times New Roman" w:cs="Times New Roman"/>
          <w:b/>
          <w:bCs/>
          <w:sz w:val="28"/>
          <w:szCs w:val="28"/>
          <w:lang w:eastAsia="ru-RU"/>
        </w:rPr>
        <w:t xml:space="preserve">Оціни </w:t>
      </w:r>
      <w:r w:rsidRPr="00034884">
        <w:rPr>
          <w:rFonts w:ascii="Times New Roman" w:eastAsia="Times New Roman" w:hAnsi="Times New Roman" w:cs="Times New Roman"/>
          <w:sz w:val="28"/>
          <w:szCs w:val="28"/>
          <w:lang w:eastAsia="ru-RU"/>
        </w:rPr>
        <w:t xml:space="preserve">(тобто, </w:t>
      </w:r>
      <w:proofErr w:type="spellStart"/>
      <w:r w:rsidRPr="00034884">
        <w:rPr>
          <w:rFonts w:ascii="Times New Roman" w:eastAsia="Times New Roman" w:hAnsi="Times New Roman" w:cs="Times New Roman"/>
          <w:sz w:val="28"/>
          <w:szCs w:val="28"/>
          <w:lang w:eastAsia="ru-RU"/>
        </w:rPr>
        <w:t>вкажи</w:t>
      </w:r>
      <w:proofErr w:type="spellEnd"/>
      <w:r w:rsidRPr="00034884">
        <w:rPr>
          <w:rFonts w:ascii="Times New Roman" w:eastAsia="Times New Roman" w:hAnsi="Times New Roman" w:cs="Times New Roman"/>
          <w:sz w:val="28"/>
          <w:szCs w:val="28"/>
          <w:lang w:eastAsia="ru-RU"/>
        </w:rPr>
        <w:t xml:space="preserve"> всі «плюси» й «мінуси», розкажи, як ти до цього ставишся).</w:t>
      </w:r>
    </w:p>
    <w:p w:rsidR="00034884" w:rsidRPr="00034884" w:rsidRDefault="00034884" w:rsidP="00034884">
      <w:pPr>
        <w:spacing w:after="0"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noProof/>
          <w:sz w:val="28"/>
          <w:szCs w:val="28"/>
          <w:lang w:eastAsia="ru-RU"/>
        </w:rPr>
        <w:lastRenderedPageBreak/>
        <w:drawing>
          <wp:inline distT="0" distB="0" distL="0" distR="0" wp14:anchorId="4D2912BA" wp14:editId="636579F9">
            <wp:extent cx="6286500" cy="4191000"/>
            <wp:effectExtent l="0" t="0" r="0" b="0"/>
            <wp:docPr id="13" name="Рисунок 13" descr="Шестиграниий кубик свої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Шестиграниий кубик своїми рук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noFill/>
                    <a:ln>
                      <a:noFill/>
                    </a:ln>
                  </pic:spPr>
                </pic:pic>
              </a:graphicData>
            </a:graphic>
          </wp:inline>
        </w:drawing>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034884">
        <w:rPr>
          <w:rFonts w:ascii="Times New Roman" w:eastAsia="Times New Roman" w:hAnsi="Times New Roman" w:cs="Times New Roman"/>
          <w:sz w:val="28"/>
          <w:szCs w:val="28"/>
          <w:lang w:eastAsia="ru-RU"/>
        </w:rPr>
        <w:t>Шестиграниий</w:t>
      </w:r>
      <w:proofErr w:type="spellEnd"/>
      <w:r w:rsidRPr="00034884">
        <w:rPr>
          <w:rFonts w:ascii="Times New Roman" w:eastAsia="Times New Roman" w:hAnsi="Times New Roman" w:cs="Times New Roman"/>
          <w:sz w:val="28"/>
          <w:szCs w:val="28"/>
          <w:lang w:eastAsia="ru-RU"/>
        </w:rPr>
        <w:t xml:space="preserve"> кубик своїми руками</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 xml:space="preserve">РОМАШКА ЗАПИТАНЬ (або ромашка </w:t>
      </w:r>
      <w:proofErr w:type="spellStart"/>
      <w:r w:rsidRPr="00034884">
        <w:rPr>
          <w:rFonts w:ascii="Times New Roman" w:eastAsia="Times New Roman" w:hAnsi="Times New Roman" w:cs="Times New Roman"/>
          <w:b/>
          <w:bCs/>
          <w:sz w:val="28"/>
          <w:szCs w:val="28"/>
          <w:lang w:eastAsia="ru-RU"/>
        </w:rPr>
        <w:t>Блума</w:t>
      </w:r>
      <w:proofErr w:type="spellEnd"/>
      <w:r w:rsidRPr="00034884">
        <w:rPr>
          <w:rFonts w:ascii="Times New Roman" w:eastAsia="Times New Roman" w:hAnsi="Times New Roman" w:cs="Times New Roman"/>
          <w:b/>
          <w:bCs/>
          <w:sz w:val="28"/>
          <w:szCs w:val="28"/>
          <w:lang w:eastAsia="ru-RU"/>
        </w:rPr>
        <w:t>)</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i/>
          <w:iCs/>
          <w:sz w:val="28"/>
          <w:szCs w:val="28"/>
          <w:lang w:eastAsia="ru-RU"/>
        </w:rPr>
        <w:t>Коли використовувати</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Мета цього методу, як і попереднього, – навчити учнів усвідомленого та цілеспрямованого формулюванню запитань різного типу.</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Його доречно використати </w:t>
      </w:r>
      <w:r w:rsidRPr="00034884">
        <w:rPr>
          <w:rFonts w:ascii="Times New Roman" w:eastAsia="Times New Roman" w:hAnsi="Times New Roman" w:cs="Times New Roman"/>
          <w:b/>
          <w:bCs/>
          <w:sz w:val="28"/>
          <w:szCs w:val="28"/>
          <w:lang w:eastAsia="ru-RU"/>
        </w:rPr>
        <w:t>у вступній частині уроку, коли учні формулюють запитання до нової теми</w:t>
      </w:r>
      <w:r w:rsidRPr="00034884">
        <w:rPr>
          <w:rFonts w:ascii="Times New Roman" w:eastAsia="Times New Roman" w:hAnsi="Times New Roman" w:cs="Times New Roman"/>
          <w:sz w:val="28"/>
          <w:szCs w:val="28"/>
          <w:lang w:eastAsia="ru-RU"/>
        </w:rPr>
        <w:t xml:space="preserve">, оголошеної вчителем, а потім шукають на них відповіді, використовуючи матеріал підручника або інших джерел інформації.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В основній частині уроку</w:t>
      </w:r>
      <w:r w:rsidRPr="00034884">
        <w:rPr>
          <w:rFonts w:ascii="Times New Roman" w:eastAsia="Times New Roman" w:hAnsi="Times New Roman" w:cs="Times New Roman"/>
          <w:sz w:val="28"/>
          <w:szCs w:val="28"/>
          <w:lang w:eastAsia="ru-RU"/>
        </w:rPr>
        <w:t xml:space="preserve"> ромашка використовується </w:t>
      </w:r>
      <w:r w:rsidRPr="00034884">
        <w:rPr>
          <w:rFonts w:ascii="Times New Roman" w:eastAsia="Times New Roman" w:hAnsi="Times New Roman" w:cs="Times New Roman"/>
          <w:b/>
          <w:bCs/>
          <w:sz w:val="28"/>
          <w:szCs w:val="28"/>
          <w:lang w:eastAsia="ru-RU"/>
        </w:rPr>
        <w:t>після першого знайомства з темою</w:t>
      </w:r>
      <w:r w:rsidRPr="00034884">
        <w:rPr>
          <w:rFonts w:ascii="Times New Roman" w:eastAsia="Times New Roman" w:hAnsi="Times New Roman" w:cs="Times New Roman"/>
          <w:sz w:val="28"/>
          <w:szCs w:val="28"/>
          <w:lang w:eastAsia="ru-RU"/>
        </w:rPr>
        <w:t xml:space="preserve"> за підручником для осмислення нової інформації, її систематизації.</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i/>
          <w:iCs/>
          <w:sz w:val="28"/>
          <w:szCs w:val="28"/>
          <w:lang w:eastAsia="ru-RU"/>
        </w:rPr>
        <w:t>Як використовувати</w:t>
      </w:r>
      <w:r w:rsidRPr="00034884">
        <w:rPr>
          <w:rFonts w:ascii="Times New Roman" w:eastAsia="Times New Roman" w:hAnsi="Times New Roman" w:cs="Times New Roman"/>
          <w:i/>
          <w:iCs/>
          <w:sz w:val="28"/>
          <w:szCs w:val="28"/>
          <w:lang w:eastAsia="ru-RU"/>
        </w:rPr>
        <w:t xml:space="preserve">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Ромашку вчитель виготовляє (малює на дошці) попередньо таким чином, щоб вона була достатнього розміру, щоб всім учням було видно, що написано на її пелюстках. Саме на них вчитель пише запитальні слова, спираючись на які учні формулюють запитання до теми. Під час використання учні можуть «відривати» пелюстки, дарувати одне одному.</w:t>
      </w:r>
    </w:p>
    <w:p w:rsidR="00034884" w:rsidRPr="00034884" w:rsidRDefault="00034884" w:rsidP="00034884">
      <w:pPr>
        <w:spacing w:after="0" w:line="240" w:lineRule="auto"/>
        <w:jc w:val="center"/>
        <w:rPr>
          <w:rFonts w:ascii="Times New Roman" w:eastAsia="Times New Roman" w:hAnsi="Times New Roman" w:cs="Times New Roman"/>
          <w:sz w:val="28"/>
          <w:szCs w:val="28"/>
          <w:lang w:eastAsia="ru-RU"/>
        </w:rPr>
      </w:pPr>
      <w:r w:rsidRPr="00034884">
        <w:rPr>
          <w:rFonts w:ascii="Times New Roman" w:eastAsia="Times New Roman" w:hAnsi="Times New Roman" w:cs="Times New Roman"/>
          <w:noProof/>
          <w:sz w:val="28"/>
          <w:szCs w:val="28"/>
          <w:lang w:eastAsia="ru-RU"/>
        </w:rPr>
        <w:lastRenderedPageBreak/>
        <w:drawing>
          <wp:inline distT="0" distB="0" distL="0" distR="0" wp14:anchorId="3BC04762" wp14:editId="0A098BCA">
            <wp:extent cx="5695950" cy="3739841"/>
            <wp:effectExtent l="0" t="0" r="0" b="0"/>
            <wp:docPr id="14" name="Рисунок 14" descr="Ромашка Бл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омашка Блу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7615" cy="3740934"/>
                    </a:xfrm>
                    <a:prstGeom prst="rect">
                      <a:avLst/>
                    </a:prstGeom>
                    <a:noFill/>
                    <a:ln>
                      <a:noFill/>
                    </a:ln>
                  </pic:spPr>
                </pic:pic>
              </a:graphicData>
            </a:graphic>
          </wp:inline>
        </w:drawing>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034884">
        <w:rPr>
          <w:rFonts w:ascii="Times New Roman" w:eastAsia="Times New Roman" w:hAnsi="Times New Roman" w:cs="Times New Roman"/>
          <w:b/>
          <w:sz w:val="28"/>
          <w:szCs w:val="28"/>
          <w:lang w:eastAsia="ru-RU"/>
        </w:rPr>
        <w:t xml:space="preserve">Ромашка </w:t>
      </w:r>
      <w:proofErr w:type="spellStart"/>
      <w:r w:rsidRPr="00034884">
        <w:rPr>
          <w:rFonts w:ascii="Times New Roman" w:eastAsia="Times New Roman" w:hAnsi="Times New Roman" w:cs="Times New Roman"/>
          <w:b/>
          <w:sz w:val="28"/>
          <w:szCs w:val="28"/>
          <w:lang w:eastAsia="ru-RU"/>
        </w:rPr>
        <w:t>Блума</w:t>
      </w:r>
      <w:proofErr w:type="spellEnd"/>
    </w:p>
    <w:p w:rsidR="00034884" w:rsidRPr="00034884" w:rsidRDefault="00034884" w:rsidP="00034884">
      <w:pPr>
        <w:spacing w:after="0"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«Ромашка» складається з шести пелюсток, кожна з яких містить певний тип запитання. Таким чином, шість пелюсток – шість запитань:</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 xml:space="preserve">1. </w:t>
      </w:r>
      <w:proofErr w:type="spellStart"/>
      <w:r w:rsidRPr="00034884">
        <w:rPr>
          <w:rFonts w:ascii="Times New Roman" w:eastAsia="Times New Roman" w:hAnsi="Times New Roman" w:cs="Times New Roman"/>
          <w:b/>
          <w:bCs/>
          <w:sz w:val="28"/>
          <w:szCs w:val="28"/>
          <w:lang w:eastAsia="ru-RU"/>
        </w:rPr>
        <w:t>Знаннєві</w:t>
      </w:r>
      <w:proofErr w:type="spellEnd"/>
      <w:r w:rsidRPr="00034884">
        <w:rPr>
          <w:rFonts w:ascii="Times New Roman" w:eastAsia="Times New Roman" w:hAnsi="Times New Roman" w:cs="Times New Roman"/>
          <w:sz w:val="28"/>
          <w:szCs w:val="28"/>
          <w:lang w:eastAsia="ru-RU"/>
        </w:rPr>
        <w:t xml:space="preserve"> (прості) запитання – запитання, відповідаючи на які, потрібно назвати якісь факти, згадати і відтворити певну інформацію: </w:t>
      </w:r>
      <w:r w:rsidRPr="00034884">
        <w:rPr>
          <w:rFonts w:ascii="Times New Roman" w:eastAsia="Times New Roman" w:hAnsi="Times New Roman" w:cs="Times New Roman"/>
          <w:i/>
          <w:iCs/>
          <w:sz w:val="28"/>
          <w:szCs w:val="28"/>
          <w:lang w:eastAsia="ru-RU"/>
        </w:rPr>
        <w:t>“Що?”, “Коли?”, “Де?”, “Як?”</w:t>
      </w:r>
      <w:r w:rsidRPr="00034884">
        <w:rPr>
          <w:rFonts w:ascii="Times New Roman" w:eastAsia="Times New Roman" w:hAnsi="Times New Roman" w:cs="Times New Roman"/>
          <w:sz w:val="28"/>
          <w:szCs w:val="28"/>
          <w:lang w:eastAsia="ru-RU"/>
        </w:rPr>
        <w:t>.</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2. Уточнюючі запитання</w:t>
      </w:r>
      <w:r w:rsidRPr="00034884">
        <w:rPr>
          <w:rFonts w:ascii="Times New Roman" w:eastAsia="Times New Roman" w:hAnsi="Times New Roman" w:cs="Times New Roman"/>
          <w:sz w:val="28"/>
          <w:szCs w:val="28"/>
          <w:lang w:eastAsia="ru-RU"/>
        </w:rPr>
        <w:t xml:space="preserve"> (на розуміння). Такі запитання зазвичай починаються зі слів: </w:t>
      </w:r>
      <w:r w:rsidRPr="00034884">
        <w:rPr>
          <w:rFonts w:ascii="Times New Roman" w:eastAsia="Times New Roman" w:hAnsi="Times New Roman" w:cs="Times New Roman"/>
          <w:i/>
          <w:iCs/>
          <w:sz w:val="28"/>
          <w:szCs w:val="28"/>
          <w:lang w:eastAsia="ru-RU"/>
        </w:rPr>
        <w:t>“Тобто ти кажеш, що …?”, “Якщо я правильно зрозумів, то …?”, “Я можу помилятися, але, по-моєму, ви сказали про …?”.</w:t>
      </w:r>
      <w:r w:rsidRPr="00034884">
        <w:rPr>
          <w:rFonts w:ascii="Times New Roman" w:eastAsia="Times New Roman" w:hAnsi="Times New Roman" w:cs="Times New Roman"/>
          <w:sz w:val="28"/>
          <w:szCs w:val="28"/>
          <w:lang w:eastAsia="ru-RU"/>
        </w:rPr>
        <w:t xml:space="preserve"> Мета цих запитань – дати учневі можливості для зворотного зв’язку щодо того, що тільки що сказано вчителем (або написано у тексті). Іноді їх ставлять з метою перевірки сприйняття учнями інформації, яка є у повідомленні.</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3. Практичні запитання.</w:t>
      </w:r>
      <w:r w:rsidRPr="00034884">
        <w:rPr>
          <w:rFonts w:ascii="Times New Roman" w:eastAsia="Times New Roman" w:hAnsi="Times New Roman" w:cs="Times New Roman"/>
          <w:sz w:val="28"/>
          <w:szCs w:val="28"/>
          <w:lang w:eastAsia="ru-RU"/>
        </w:rPr>
        <w:t xml:space="preserve"> Цей тип запитання спрямований на встановлення взаємозв’язку між теорією і практикою: </w:t>
      </w:r>
      <w:r w:rsidRPr="00034884">
        <w:rPr>
          <w:rFonts w:ascii="Times New Roman" w:eastAsia="Times New Roman" w:hAnsi="Times New Roman" w:cs="Times New Roman"/>
          <w:i/>
          <w:iCs/>
          <w:sz w:val="28"/>
          <w:szCs w:val="28"/>
          <w:lang w:eastAsia="ru-RU"/>
        </w:rPr>
        <w:t>“Як можна застосувати …?”, Що можна зробити з …? “,” Де ви в звичайному житті можете спостерігати …? “,” Як би ви були на місці героя оповідання?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4. Інтерпретаційні (синтезуючі) запитання.</w:t>
      </w:r>
      <w:r w:rsidRPr="00034884">
        <w:rPr>
          <w:rFonts w:ascii="Times New Roman" w:eastAsia="Times New Roman" w:hAnsi="Times New Roman" w:cs="Times New Roman"/>
          <w:sz w:val="28"/>
          <w:szCs w:val="28"/>
          <w:lang w:eastAsia="ru-RU"/>
        </w:rPr>
        <w:t xml:space="preserve"> Зазвичай починаються зі слова </w:t>
      </w:r>
      <w:r w:rsidRPr="00034884">
        <w:rPr>
          <w:rFonts w:ascii="Times New Roman" w:eastAsia="Times New Roman" w:hAnsi="Times New Roman" w:cs="Times New Roman"/>
          <w:i/>
          <w:iCs/>
          <w:sz w:val="28"/>
          <w:szCs w:val="28"/>
          <w:lang w:eastAsia="ru-RU"/>
        </w:rPr>
        <w:t>“чому?”</w:t>
      </w:r>
      <w:r w:rsidRPr="00034884">
        <w:rPr>
          <w:rFonts w:ascii="Times New Roman" w:eastAsia="Times New Roman" w:hAnsi="Times New Roman" w:cs="Times New Roman"/>
          <w:sz w:val="28"/>
          <w:szCs w:val="28"/>
          <w:lang w:eastAsia="ru-RU"/>
        </w:rPr>
        <w:t xml:space="preserve"> і спрямовані на встановлення причинно-наслідкових зв’язків. </w:t>
      </w:r>
      <w:r w:rsidRPr="00034884">
        <w:rPr>
          <w:rFonts w:ascii="Times New Roman" w:eastAsia="Times New Roman" w:hAnsi="Times New Roman" w:cs="Times New Roman"/>
          <w:i/>
          <w:iCs/>
          <w:sz w:val="28"/>
          <w:szCs w:val="28"/>
          <w:lang w:eastAsia="ru-RU"/>
        </w:rPr>
        <w:t>“Чому листя на деревах восени жовтіють?”</w:t>
      </w:r>
      <w:r w:rsidRPr="00034884">
        <w:rPr>
          <w:rFonts w:ascii="Times New Roman" w:eastAsia="Times New Roman" w:hAnsi="Times New Roman" w:cs="Times New Roman"/>
          <w:sz w:val="28"/>
          <w:szCs w:val="28"/>
          <w:lang w:eastAsia="ru-RU"/>
        </w:rPr>
        <w:t xml:space="preserve">. Якщо відповідь на це запитання відома, воно з інтерпретаційного “перетворюється” на </w:t>
      </w:r>
      <w:proofErr w:type="spellStart"/>
      <w:r w:rsidRPr="00034884">
        <w:rPr>
          <w:rFonts w:ascii="Times New Roman" w:eastAsia="Times New Roman" w:hAnsi="Times New Roman" w:cs="Times New Roman"/>
          <w:sz w:val="28"/>
          <w:szCs w:val="28"/>
          <w:lang w:eastAsia="ru-RU"/>
        </w:rPr>
        <w:t>знаннєве</w:t>
      </w:r>
      <w:proofErr w:type="spellEnd"/>
      <w:r w:rsidRPr="00034884">
        <w:rPr>
          <w:rFonts w:ascii="Times New Roman" w:eastAsia="Times New Roman" w:hAnsi="Times New Roman" w:cs="Times New Roman"/>
          <w:sz w:val="28"/>
          <w:szCs w:val="28"/>
          <w:lang w:eastAsia="ru-RU"/>
        </w:rPr>
        <w:t>. Отже, цей тип питання спрацьовує «тоді, коли у відповіді присутній елемент самостійності».</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lastRenderedPageBreak/>
        <w:t>5. Оціночні запитання.</w:t>
      </w:r>
      <w:r w:rsidRPr="00034884">
        <w:rPr>
          <w:rFonts w:ascii="Times New Roman" w:eastAsia="Times New Roman" w:hAnsi="Times New Roman" w:cs="Times New Roman"/>
          <w:sz w:val="28"/>
          <w:szCs w:val="28"/>
          <w:lang w:eastAsia="ru-RU"/>
        </w:rPr>
        <w:t xml:space="preserve"> Ці запитання спрямовані на з’ясування критеріїв оцінки тих чи інших подій, явищ, фактів. </w:t>
      </w:r>
      <w:r w:rsidRPr="00034884">
        <w:rPr>
          <w:rFonts w:ascii="Times New Roman" w:eastAsia="Times New Roman" w:hAnsi="Times New Roman" w:cs="Times New Roman"/>
          <w:i/>
          <w:iCs/>
          <w:sz w:val="28"/>
          <w:szCs w:val="28"/>
          <w:lang w:eastAsia="ru-RU"/>
        </w:rPr>
        <w:t>“Чому щось добре, а що погано?”, “Чим один урок відрізняється від іншого?”, “Як ви ставитеся до вчинку головного героя?”</w:t>
      </w:r>
      <w:r w:rsidRPr="00034884">
        <w:rPr>
          <w:rFonts w:ascii="Times New Roman" w:eastAsia="Times New Roman" w:hAnsi="Times New Roman" w:cs="Times New Roman"/>
          <w:sz w:val="28"/>
          <w:szCs w:val="28"/>
          <w:lang w:eastAsia="ru-RU"/>
        </w:rPr>
        <w:t xml:space="preserve"> і </w:t>
      </w:r>
      <w:proofErr w:type="spellStart"/>
      <w:r w:rsidRPr="00034884">
        <w:rPr>
          <w:rFonts w:ascii="Times New Roman" w:eastAsia="Times New Roman" w:hAnsi="Times New Roman" w:cs="Times New Roman"/>
          <w:sz w:val="28"/>
          <w:szCs w:val="28"/>
          <w:lang w:eastAsia="ru-RU"/>
        </w:rPr>
        <w:t>т.д</w:t>
      </w:r>
      <w:proofErr w:type="spellEnd"/>
      <w:r w:rsidRPr="00034884">
        <w:rPr>
          <w:rFonts w:ascii="Times New Roman" w:eastAsia="Times New Roman" w:hAnsi="Times New Roman" w:cs="Times New Roman"/>
          <w:sz w:val="28"/>
          <w:szCs w:val="28"/>
          <w:lang w:eastAsia="ru-RU"/>
        </w:rPr>
        <w:t>.</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6. Творчі запитання.</w:t>
      </w:r>
      <w:r w:rsidRPr="00034884">
        <w:rPr>
          <w:rFonts w:ascii="Times New Roman" w:eastAsia="Times New Roman" w:hAnsi="Times New Roman" w:cs="Times New Roman"/>
          <w:sz w:val="28"/>
          <w:szCs w:val="28"/>
          <w:lang w:eastAsia="ru-RU"/>
        </w:rPr>
        <w:t xml:space="preserve"> Цей тип запитання найчастіше містить частку </w:t>
      </w:r>
      <w:r w:rsidRPr="00034884">
        <w:rPr>
          <w:rFonts w:ascii="Times New Roman" w:eastAsia="Times New Roman" w:hAnsi="Times New Roman" w:cs="Times New Roman"/>
          <w:i/>
          <w:iCs/>
          <w:sz w:val="28"/>
          <w:szCs w:val="28"/>
          <w:lang w:eastAsia="ru-RU"/>
        </w:rPr>
        <w:t>“б”</w:t>
      </w:r>
      <w:r w:rsidRPr="00034884">
        <w:rPr>
          <w:rFonts w:ascii="Times New Roman" w:eastAsia="Times New Roman" w:hAnsi="Times New Roman" w:cs="Times New Roman"/>
          <w:sz w:val="28"/>
          <w:szCs w:val="28"/>
          <w:lang w:eastAsia="ru-RU"/>
        </w:rPr>
        <w:t>, елементи умовності, припущення, прогнозу:</w:t>
      </w:r>
      <w:r w:rsidRPr="00034884">
        <w:rPr>
          <w:rFonts w:ascii="Times New Roman" w:eastAsia="Times New Roman" w:hAnsi="Times New Roman" w:cs="Times New Roman"/>
          <w:i/>
          <w:iCs/>
          <w:sz w:val="28"/>
          <w:szCs w:val="28"/>
          <w:lang w:eastAsia="ru-RU"/>
        </w:rPr>
        <w:t xml:space="preserve"> “Що змінилося б …”, “Що буде, якщо …?”, “Як ви думаєте, як буде розвиватися сюжет в оповіданні після …? “</w:t>
      </w:r>
      <w:r w:rsidRPr="00034884">
        <w:rPr>
          <w:rFonts w:ascii="Times New Roman" w:eastAsia="Times New Roman" w:hAnsi="Times New Roman" w:cs="Times New Roman"/>
          <w:sz w:val="28"/>
          <w:szCs w:val="28"/>
          <w:lang w:eastAsia="ru-RU"/>
        </w:rPr>
        <w:t>.</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i/>
          <w:iCs/>
          <w:sz w:val="28"/>
          <w:szCs w:val="28"/>
          <w:lang w:eastAsia="ru-RU"/>
        </w:rPr>
        <w:t>Які є варіанти використання</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Організація роботи за цим методом передбачає, наприклад, наступне:</w:t>
      </w:r>
      <w:r w:rsidRPr="00034884">
        <w:rPr>
          <w:rFonts w:ascii="Times New Roman" w:eastAsia="Times New Roman" w:hAnsi="Times New Roman" w:cs="Times New Roman"/>
          <w:sz w:val="28"/>
          <w:szCs w:val="28"/>
          <w:lang w:eastAsia="ru-RU"/>
        </w:rPr>
        <w:br/>
      </w:r>
      <w:r w:rsidRPr="00034884">
        <w:rPr>
          <w:rFonts w:ascii="Times New Roman" w:eastAsia="Times New Roman" w:hAnsi="Times New Roman" w:cs="Times New Roman"/>
          <w:b/>
          <w:bCs/>
          <w:sz w:val="28"/>
          <w:szCs w:val="28"/>
          <w:lang w:eastAsia="ru-RU"/>
        </w:rPr>
        <w:t>Крок 1.</w:t>
      </w:r>
      <w:r w:rsidRPr="00034884">
        <w:rPr>
          <w:rFonts w:ascii="Times New Roman" w:eastAsia="Times New Roman" w:hAnsi="Times New Roman" w:cs="Times New Roman"/>
          <w:sz w:val="28"/>
          <w:szCs w:val="28"/>
          <w:lang w:eastAsia="ru-RU"/>
        </w:rPr>
        <w:t xml:space="preserve"> Вчитель готує «ромашку» з кількістю пелюсток згідно з кількістю учнів/пар/груп, які будуть формулювати запитання.</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Крок 2.</w:t>
      </w:r>
      <w:r w:rsidRPr="00034884">
        <w:rPr>
          <w:rFonts w:ascii="Times New Roman" w:eastAsia="Times New Roman" w:hAnsi="Times New Roman" w:cs="Times New Roman"/>
          <w:sz w:val="28"/>
          <w:szCs w:val="28"/>
          <w:lang w:eastAsia="ru-RU"/>
        </w:rPr>
        <w:t xml:space="preserve"> Учням пропонується обрати одну з пелюсток і сформулювати запитання саме того типу, який вказано на пелюстці, до тексту/теми, з яким працюємо на уроці.</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sz w:val="28"/>
          <w:szCs w:val="28"/>
          <w:lang w:eastAsia="ru-RU"/>
        </w:rPr>
        <w:t>Крок 3.</w:t>
      </w:r>
      <w:r w:rsidRPr="00034884">
        <w:rPr>
          <w:rFonts w:ascii="Times New Roman" w:eastAsia="Times New Roman" w:hAnsi="Times New Roman" w:cs="Times New Roman"/>
          <w:sz w:val="28"/>
          <w:szCs w:val="28"/>
          <w:lang w:eastAsia="ru-RU"/>
        </w:rPr>
        <w:t xml:space="preserve"> Складається список запитань, на які учні мають знайти відповіді, працюючи на уроці.</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 xml:space="preserve">Наприклад, метод можна використати під час роботи з оповіданням В. Сухомлинського «Наїлися, встали і пішли». </w:t>
      </w:r>
      <w:r w:rsidRPr="00034884">
        <w:rPr>
          <w:rFonts w:ascii="Times New Roman" w:eastAsia="Times New Roman" w:hAnsi="Times New Roman" w:cs="Times New Roman"/>
          <w:i/>
          <w:iCs/>
          <w:sz w:val="28"/>
          <w:szCs w:val="28"/>
          <w:lang w:eastAsia="ru-RU"/>
        </w:rPr>
        <w:t xml:space="preserve">(Я у світі. О.В. </w:t>
      </w:r>
      <w:proofErr w:type="spellStart"/>
      <w:r w:rsidRPr="00034884">
        <w:rPr>
          <w:rFonts w:ascii="Times New Roman" w:eastAsia="Times New Roman" w:hAnsi="Times New Roman" w:cs="Times New Roman"/>
          <w:i/>
          <w:iCs/>
          <w:sz w:val="28"/>
          <w:szCs w:val="28"/>
          <w:lang w:eastAsia="ru-RU"/>
        </w:rPr>
        <w:t>Тагліна</w:t>
      </w:r>
      <w:proofErr w:type="spellEnd"/>
      <w:r w:rsidRPr="00034884">
        <w:rPr>
          <w:rFonts w:ascii="Times New Roman" w:eastAsia="Times New Roman" w:hAnsi="Times New Roman" w:cs="Times New Roman"/>
          <w:i/>
          <w:iCs/>
          <w:sz w:val="28"/>
          <w:szCs w:val="28"/>
          <w:lang w:eastAsia="ru-RU"/>
        </w:rPr>
        <w:t>, Г.Ж. Іванова, 4 клас. Харків, «Ранок» 2015. – С.38)</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sz w:val="28"/>
          <w:szCs w:val="28"/>
          <w:lang w:eastAsia="ru-RU"/>
        </w:rPr>
        <w:t>На «пелюстках ромашки» варто підготувати запитальні слова/вирази:</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sz w:val="28"/>
          <w:szCs w:val="28"/>
          <w:lang w:eastAsia="ru-RU"/>
        </w:rPr>
        <w:t>●</w:t>
      </w:r>
      <w:r w:rsidRPr="00034884">
        <w:rPr>
          <w:rFonts w:ascii="Times New Roman" w:eastAsia="Times New Roman" w:hAnsi="Times New Roman" w:cs="Times New Roman"/>
          <w:i/>
          <w:iCs/>
          <w:sz w:val="28"/>
          <w:szCs w:val="28"/>
          <w:lang w:eastAsia="ru-RU"/>
        </w:rPr>
        <w:t xml:space="preserve"> «Хто…?» «Що…?»</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«Якщо я правильно зрозумів/ла,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«Як би ви були на місці героя оповідання,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«Чому…?»</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i/>
          <w:iCs/>
          <w:sz w:val="28"/>
          <w:szCs w:val="28"/>
          <w:lang w:eastAsia="ru-RU"/>
        </w:rPr>
      </w:pPr>
      <w:r w:rsidRPr="00034884">
        <w:rPr>
          <w:rFonts w:ascii="Times New Roman" w:eastAsia="Times New Roman" w:hAnsi="Times New Roman" w:cs="Times New Roman"/>
          <w:i/>
          <w:iCs/>
          <w:sz w:val="28"/>
          <w:szCs w:val="28"/>
          <w:lang w:eastAsia="ru-RU"/>
        </w:rPr>
        <w:t>● «Що б змінилося, якби…?»</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i/>
          <w:iCs/>
          <w:sz w:val="28"/>
          <w:szCs w:val="28"/>
          <w:lang w:eastAsia="ru-RU"/>
        </w:rPr>
        <w:t>● «Чи правильно …?»</w:t>
      </w:r>
    </w:p>
    <w:p w:rsidR="00034884" w:rsidRPr="00034884" w:rsidRDefault="00034884" w:rsidP="0003488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34884">
        <w:rPr>
          <w:rFonts w:ascii="Times New Roman" w:eastAsia="Times New Roman" w:hAnsi="Times New Roman" w:cs="Times New Roman"/>
          <w:b/>
          <w:bCs/>
          <w:i/>
          <w:iCs/>
          <w:sz w:val="28"/>
          <w:szCs w:val="28"/>
          <w:lang w:eastAsia="ru-RU"/>
        </w:rPr>
        <w:t xml:space="preserve">Олена </w:t>
      </w:r>
      <w:proofErr w:type="spellStart"/>
      <w:r w:rsidRPr="00034884">
        <w:rPr>
          <w:rFonts w:ascii="Times New Roman" w:eastAsia="Times New Roman" w:hAnsi="Times New Roman" w:cs="Times New Roman"/>
          <w:b/>
          <w:bCs/>
          <w:i/>
          <w:iCs/>
          <w:sz w:val="28"/>
          <w:szCs w:val="28"/>
          <w:lang w:eastAsia="ru-RU"/>
        </w:rPr>
        <w:t>Пометун</w:t>
      </w:r>
      <w:proofErr w:type="spellEnd"/>
      <w:r w:rsidRPr="00034884">
        <w:rPr>
          <w:rFonts w:ascii="Times New Roman" w:eastAsia="Times New Roman" w:hAnsi="Times New Roman" w:cs="Times New Roman"/>
          <w:i/>
          <w:iCs/>
          <w:sz w:val="28"/>
          <w:szCs w:val="28"/>
          <w:lang w:eastAsia="ru-RU"/>
        </w:rPr>
        <w:t>, член-кореспондент НАПН України, д-р пед. наук, професорка, авторка-</w:t>
      </w:r>
      <w:proofErr w:type="spellStart"/>
      <w:r w:rsidRPr="00034884">
        <w:rPr>
          <w:rFonts w:ascii="Times New Roman" w:eastAsia="Times New Roman" w:hAnsi="Times New Roman" w:cs="Times New Roman"/>
          <w:i/>
          <w:iCs/>
          <w:sz w:val="28"/>
          <w:szCs w:val="28"/>
          <w:lang w:eastAsia="ru-RU"/>
        </w:rPr>
        <w:t>розробниця</w:t>
      </w:r>
      <w:proofErr w:type="spellEnd"/>
      <w:r w:rsidRPr="00034884">
        <w:rPr>
          <w:rFonts w:ascii="Times New Roman" w:eastAsia="Times New Roman" w:hAnsi="Times New Roman" w:cs="Times New Roman"/>
          <w:i/>
          <w:iCs/>
          <w:sz w:val="28"/>
          <w:szCs w:val="28"/>
          <w:lang w:eastAsia="ru-RU"/>
        </w:rPr>
        <w:t xml:space="preserve"> посібників і програм з критичного мислення для початкової й основної школи, </w:t>
      </w:r>
      <w:proofErr w:type="spellStart"/>
      <w:r w:rsidRPr="00034884">
        <w:rPr>
          <w:rFonts w:ascii="Times New Roman" w:eastAsia="Times New Roman" w:hAnsi="Times New Roman" w:cs="Times New Roman"/>
          <w:i/>
          <w:iCs/>
          <w:sz w:val="28"/>
          <w:szCs w:val="28"/>
          <w:lang w:eastAsia="ru-RU"/>
        </w:rPr>
        <w:t>співзасновниця</w:t>
      </w:r>
      <w:proofErr w:type="spellEnd"/>
      <w:r w:rsidRPr="00034884">
        <w:rPr>
          <w:rFonts w:ascii="Times New Roman" w:eastAsia="Times New Roman" w:hAnsi="Times New Roman" w:cs="Times New Roman"/>
          <w:i/>
          <w:iCs/>
          <w:sz w:val="28"/>
          <w:szCs w:val="28"/>
          <w:lang w:eastAsia="ru-RU"/>
        </w:rPr>
        <w:t xml:space="preserve"> освітньої платформи “Критичне мислення”</w:t>
      </w:r>
    </w:p>
    <w:p w:rsidR="001E4607" w:rsidRPr="00034884" w:rsidRDefault="00034884" w:rsidP="00034884">
      <w:pPr>
        <w:ind w:firstLine="709"/>
        <w:jc w:val="both"/>
        <w:rPr>
          <w:sz w:val="28"/>
          <w:szCs w:val="28"/>
        </w:rPr>
      </w:pPr>
    </w:p>
    <w:sectPr w:rsidR="001E4607" w:rsidRPr="00034884" w:rsidSect="001D266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A45"/>
    <w:multiLevelType w:val="multilevel"/>
    <w:tmpl w:val="D976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26661"/>
    <w:multiLevelType w:val="multilevel"/>
    <w:tmpl w:val="B5F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12BA8"/>
    <w:multiLevelType w:val="multilevel"/>
    <w:tmpl w:val="EFDE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634A4"/>
    <w:multiLevelType w:val="multilevel"/>
    <w:tmpl w:val="646C1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84"/>
    <w:rsid w:val="00034884"/>
    <w:rsid w:val="00055B92"/>
    <w:rsid w:val="00186BA4"/>
    <w:rsid w:val="001C575D"/>
    <w:rsid w:val="001D2667"/>
    <w:rsid w:val="00DC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F747"/>
  <w15:chartTrackingRefBased/>
  <w15:docId w15:val="{E68DB043-61F7-4AF6-824D-36B8A2B6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55020">
      <w:bodyDiv w:val="1"/>
      <w:marLeft w:val="0"/>
      <w:marRight w:val="0"/>
      <w:marTop w:val="0"/>
      <w:marBottom w:val="0"/>
      <w:divBdr>
        <w:top w:val="none" w:sz="0" w:space="0" w:color="auto"/>
        <w:left w:val="none" w:sz="0" w:space="0" w:color="auto"/>
        <w:bottom w:val="none" w:sz="0" w:space="0" w:color="auto"/>
        <w:right w:val="none" w:sz="0" w:space="0" w:color="auto"/>
      </w:divBdr>
      <w:divsChild>
        <w:div w:id="2023385967">
          <w:marLeft w:val="0"/>
          <w:marRight w:val="0"/>
          <w:marTop w:val="0"/>
          <w:marBottom w:val="0"/>
          <w:divBdr>
            <w:top w:val="none" w:sz="0" w:space="0" w:color="auto"/>
            <w:left w:val="none" w:sz="0" w:space="0" w:color="auto"/>
            <w:bottom w:val="none" w:sz="0" w:space="0" w:color="auto"/>
            <w:right w:val="none" w:sz="0" w:space="0" w:color="auto"/>
          </w:divBdr>
        </w:div>
        <w:div w:id="417752292">
          <w:marLeft w:val="0"/>
          <w:marRight w:val="0"/>
          <w:marTop w:val="0"/>
          <w:marBottom w:val="0"/>
          <w:divBdr>
            <w:top w:val="none" w:sz="0" w:space="0" w:color="auto"/>
            <w:left w:val="none" w:sz="0" w:space="0" w:color="auto"/>
            <w:bottom w:val="none" w:sz="0" w:space="0" w:color="auto"/>
            <w:right w:val="none" w:sz="0" w:space="0" w:color="auto"/>
          </w:divBdr>
        </w:div>
        <w:div w:id="263533466">
          <w:marLeft w:val="0"/>
          <w:marRight w:val="0"/>
          <w:marTop w:val="0"/>
          <w:marBottom w:val="0"/>
          <w:divBdr>
            <w:top w:val="none" w:sz="0" w:space="0" w:color="auto"/>
            <w:left w:val="none" w:sz="0" w:space="0" w:color="auto"/>
            <w:bottom w:val="none" w:sz="0" w:space="0" w:color="auto"/>
            <w:right w:val="none" w:sz="0" w:space="0" w:color="auto"/>
          </w:divBdr>
          <w:divsChild>
            <w:div w:id="706881636">
              <w:marLeft w:val="0"/>
              <w:marRight w:val="0"/>
              <w:marTop w:val="0"/>
              <w:marBottom w:val="0"/>
              <w:divBdr>
                <w:top w:val="none" w:sz="0" w:space="0" w:color="auto"/>
                <w:left w:val="none" w:sz="0" w:space="0" w:color="auto"/>
                <w:bottom w:val="none" w:sz="0" w:space="0" w:color="auto"/>
                <w:right w:val="none" w:sz="0" w:space="0" w:color="auto"/>
              </w:divBdr>
              <w:divsChild>
                <w:div w:id="476915515">
                  <w:marLeft w:val="0"/>
                  <w:marRight w:val="0"/>
                  <w:marTop w:val="0"/>
                  <w:marBottom w:val="0"/>
                  <w:divBdr>
                    <w:top w:val="none" w:sz="0" w:space="0" w:color="auto"/>
                    <w:left w:val="none" w:sz="0" w:space="0" w:color="auto"/>
                    <w:bottom w:val="none" w:sz="0" w:space="0" w:color="auto"/>
                    <w:right w:val="none" w:sz="0" w:space="0" w:color="auto"/>
                  </w:divBdr>
                </w:div>
                <w:div w:id="1168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854">
          <w:marLeft w:val="0"/>
          <w:marRight w:val="0"/>
          <w:marTop w:val="0"/>
          <w:marBottom w:val="0"/>
          <w:divBdr>
            <w:top w:val="none" w:sz="0" w:space="0" w:color="auto"/>
            <w:left w:val="none" w:sz="0" w:space="0" w:color="auto"/>
            <w:bottom w:val="none" w:sz="0" w:space="0" w:color="auto"/>
            <w:right w:val="none" w:sz="0" w:space="0" w:color="auto"/>
          </w:divBdr>
          <w:divsChild>
            <w:div w:id="44566206">
              <w:marLeft w:val="0"/>
              <w:marRight w:val="0"/>
              <w:marTop w:val="0"/>
              <w:marBottom w:val="0"/>
              <w:divBdr>
                <w:top w:val="none" w:sz="0" w:space="0" w:color="auto"/>
                <w:left w:val="none" w:sz="0" w:space="0" w:color="auto"/>
                <w:bottom w:val="none" w:sz="0" w:space="0" w:color="auto"/>
                <w:right w:val="none" w:sz="0" w:space="0" w:color="auto"/>
              </w:divBdr>
              <w:divsChild>
                <w:div w:id="1650162803">
                  <w:marLeft w:val="0"/>
                  <w:marRight w:val="0"/>
                  <w:marTop w:val="0"/>
                  <w:marBottom w:val="0"/>
                  <w:divBdr>
                    <w:top w:val="none" w:sz="0" w:space="0" w:color="auto"/>
                    <w:left w:val="none" w:sz="0" w:space="0" w:color="auto"/>
                    <w:bottom w:val="none" w:sz="0" w:space="0" w:color="auto"/>
                    <w:right w:val="none" w:sz="0" w:space="0" w:color="auto"/>
                  </w:divBdr>
                  <w:divsChild>
                    <w:div w:id="321978970">
                      <w:marLeft w:val="0"/>
                      <w:marRight w:val="0"/>
                      <w:marTop w:val="0"/>
                      <w:marBottom w:val="0"/>
                      <w:divBdr>
                        <w:top w:val="none" w:sz="0" w:space="0" w:color="auto"/>
                        <w:left w:val="none" w:sz="0" w:space="0" w:color="auto"/>
                        <w:bottom w:val="none" w:sz="0" w:space="0" w:color="auto"/>
                        <w:right w:val="none" w:sz="0" w:space="0" w:color="auto"/>
                      </w:divBdr>
                      <w:divsChild>
                        <w:div w:id="854542992">
                          <w:marLeft w:val="0"/>
                          <w:marRight w:val="0"/>
                          <w:marTop w:val="0"/>
                          <w:marBottom w:val="0"/>
                          <w:divBdr>
                            <w:top w:val="none" w:sz="0" w:space="0" w:color="auto"/>
                            <w:left w:val="none" w:sz="0" w:space="0" w:color="auto"/>
                            <w:bottom w:val="none" w:sz="0" w:space="0" w:color="auto"/>
                            <w:right w:val="none" w:sz="0" w:space="0" w:color="auto"/>
                          </w:divBdr>
                        </w:div>
                      </w:divsChild>
                    </w:div>
                    <w:div w:id="561209513">
                      <w:marLeft w:val="0"/>
                      <w:marRight w:val="0"/>
                      <w:marTop w:val="0"/>
                      <w:marBottom w:val="0"/>
                      <w:divBdr>
                        <w:top w:val="none" w:sz="0" w:space="0" w:color="auto"/>
                        <w:left w:val="none" w:sz="0" w:space="0" w:color="auto"/>
                        <w:bottom w:val="none" w:sz="0" w:space="0" w:color="auto"/>
                        <w:right w:val="none" w:sz="0" w:space="0" w:color="auto"/>
                      </w:divBdr>
                      <w:divsChild>
                        <w:div w:id="9852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91155">
          <w:marLeft w:val="0"/>
          <w:marRight w:val="0"/>
          <w:marTop w:val="0"/>
          <w:marBottom w:val="0"/>
          <w:divBdr>
            <w:top w:val="none" w:sz="0" w:space="0" w:color="auto"/>
            <w:left w:val="none" w:sz="0" w:space="0" w:color="auto"/>
            <w:bottom w:val="none" w:sz="0" w:space="0" w:color="auto"/>
            <w:right w:val="none" w:sz="0" w:space="0" w:color="auto"/>
          </w:divBdr>
          <w:divsChild>
            <w:div w:id="25834180">
              <w:marLeft w:val="0"/>
              <w:marRight w:val="0"/>
              <w:marTop w:val="0"/>
              <w:marBottom w:val="0"/>
              <w:divBdr>
                <w:top w:val="none" w:sz="0" w:space="0" w:color="auto"/>
                <w:left w:val="none" w:sz="0" w:space="0" w:color="auto"/>
                <w:bottom w:val="none" w:sz="0" w:space="0" w:color="auto"/>
                <w:right w:val="none" w:sz="0" w:space="0" w:color="auto"/>
              </w:divBdr>
              <w:divsChild>
                <w:div w:id="2648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4253">
          <w:marLeft w:val="0"/>
          <w:marRight w:val="0"/>
          <w:marTop w:val="0"/>
          <w:marBottom w:val="0"/>
          <w:divBdr>
            <w:top w:val="none" w:sz="0" w:space="0" w:color="auto"/>
            <w:left w:val="none" w:sz="0" w:space="0" w:color="auto"/>
            <w:bottom w:val="none" w:sz="0" w:space="0" w:color="auto"/>
            <w:right w:val="none" w:sz="0" w:space="0" w:color="auto"/>
          </w:divBdr>
          <w:divsChild>
            <w:div w:id="1369990855">
              <w:marLeft w:val="0"/>
              <w:marRight w:val="0"/>
              <w:marTop w:val="0"/>
              <w:marBottom w:val="0"/>
              <w:divBdr>
                <w:top w:val="none" w:sz="0" w:space="0" w:color="auto"/>
                <w:left w:val="none" w:sz="0" w:space="0" w:color="auto"/>
                <w:bottom w:val="none" w:sz="0" w:space="0" w:color="auto"/>
                <w:right w:val="none" w:sz="0" w:space="0" w:color="auto"/>
              </w:divBdr>
              <w:divsChild>
                <w:div w:id="916865592">
                  <w:marLeft w:val="0"/>
                  <w:marRight w:val="0"/>
                  <w:marTop w:val="0"/>
                  <w:marBottom w:val="0"/>
                  <w:divBdr>
                    <w:top w:val="none" w:sz="0" w:space="0" w:color="auto"/>
                    <w:left w:val="none" w:sz="0" w:space="0" w:color="auto"/>
                    <w:bottom w:val="none" w:sz="0" w:space="0" w:color="auto"/>
                    <w:right w:val="none" w:sz="0" w:space="0" w:color="auto"/>
                  </w:divBdr>
                  <w:divsChild>
                    <w:div w:id="813258774">
                      <w:marLeft w:val="0"/>
                      <w:marRight w:val="0"/>
                      <w:marTop w:val="0"/>
                      <w:marBottom w:val="0"/>
                      <w:divBdr>
                        <w:top w:val="none" w:sz="0" w:space="0" w:color="auto"/>
                        <w:left w:val="none" w:sz="0" w:space="0" w:color="auto"/>
                        <w:bottom w:val="none" w:sz="0" w:space="0" w:color="auto"/>
                        <w:right w:val="none" w:sz="0" w:space="0" w:color="auto"/>
                      </w:divBdr>
                    </w:div>
                    <w:div w:id="1531065826">
                      <w:marLeft w:val="0"/>
                      <w:marRight w:val="0"/>
                      <w:marTop w:val="0"/>
                      <w:marBottom w:val="0"/>
                      <w:divBdr>
                        <w:top w:val="none" w:sz="0" w:space="0" w:color="auto"/>
                        <w:left w:val="none" w:sz="0" w:space="0" w:color="auto"/>
                        <w:bottom w:val="none" w:sz="0" w:space="0" w:color="auto"/>
                        <w:right w:val="none" w:sz="0" w:space="0" w:color="auto"/>
                      </w:divBdr>
                      <w:divsChild>
                        <w:div w:id="932515916">
                          <w:marLeft w:val="0"/>
                          <w:marRight w:val="0"/>
                          <w:marTop w:val="0"/>
                          <w:marBottom w:val="0"/>
                          <w:divBdr>
                            <w:top w:val="none" w:sz="0" w:space="0" w:color="auto"/>
                            <w:left w:val="none" w:sz="0" w:space="0" w:color="auto"/>
                            <w:bottom w:val="none" w:sz="0" w:space="0" w:color="auto"/>
                            <w:right w:val="none" w:sz="0" w:space="0" w:color="auto"/>
                          </w:divBdr>
                          <w:divsChild>
                            <w:div w:id="657881128">
                              <w:marLeft w:val="0"/>
                              <w:marRight w:val="0"/>
                              <w:marTop w:val="0"/>
                              <w:marBottom w:val="0"/>
                              <w:divBdr>
                                <w:top w:val="none" w:sz="0" w:space="0" w:color="auto"/>
                                <w:left w:val="none" w:sz="0" w:space="0" w:color="auto"/>
                                <w:bottom w:val="none" w:sz="0" w:space="0" w:color="auto"/>
                                <w:right w:val="none" w:sz="0" w:space="0" w:color="auto"/>
                              </w:divBdr>
                              <w:divsChild>
                                <w:div w:id="1609964012">
                                  <w:marLeft w:val="0"/>
                                  <w:marRight w:val="0"/>
                                  <w:marTop w:val="0"/>
                                  <w:marBottom w:val="0"/>
                                  <w:divBdr>
                                    <w:top w:val="none" w:sz="0" w:space="0" w:color="auto"/>
                                    <w:left w:val="none" w:sz="0" w:space="0" w:color="auto"/>
                                    <w:bottom w:val="none" w:sz="0" w:space="0" w:color="auto"/>
                                    <w:right w:val="none" w:sz="0" w:space="0" w:color="auto"/>
                                  </w:divBdr>
                                </w:div>
                                <w:div w:id="14905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6396">
                          <w:marLeft w:val="0"/>
                          <w:marRight w:val="0"/>
                          <w:marTop w:val="0"/>
                          <w:marBottom w:val="0"/>
                          <w:divBdr>
                            <w:top w:val="none" w:sz="0" w:space="0" w:color="auto"/>
                            <w:left w:val="none" w:sz="0" w:space="0" w:color="auto"/>
                            <w:bottom w:val="none" w:sz="0" w:space="0" w:color="auto"/>
                            <w:right w:val="none" w:sz="0" w:space="0" w:color="auto"/>
                          </w:divBdr>
                          <w:divsChild>
                            <w:div w:id="772021402">
                              <w:marLeft w:val="0"/>
                              <w:marRight w:val="0"/>
                              <w:marTop w:val="0"/>
                              <w:marBottom w:val="0"/>
                              <w:divBdr>
                                <w:top w:val="none" w:sz="0" w:space="0" w:color="auto"/>
                                <w:left w:val="none" w:sz="0" w:space="0" w:color="auto"/>
                                <w:bottom w:val="none" w:sz="0" w:space="0" w:color="auto"/>
                                <w:right w:val="none" w:sz="0" w:space="0" w:color="auto"/>
                              </w:divBdr>
                              <w:divsChild>
                                <w:div w:id="1010378909">
                                  <w:marLeft w:val="0"/>
                                  <w:marRight w:val="0"/>
                                  <w:marTop w:val="0"/>
                                  <w:marBottom w:val="0"/>
                                  <w:divBdr>
                                    <w:top w:val="none" w:sz="0" w:space="0" w:color="auto"/>
                                    <w:left w:val="none" w:sz="0" w:space="0" w:color="auto"/>
                                    <w:bottom w:val="none" w:sz="0" w:space="0" w:color="auto"/>
                                    <w:right w:val="none" w:sz="0" w:space="0" w:color="auto"/>
                                  </w:divBdr>
                                </w:div>
                                <w:div w:id="6998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6159">
                          <w:marLeft w:val="0"/>
                          <w:marRight w:val="0"/>
                          <w:marTop w:val="0"/>
                          <w:marBottom w:val="0"/>
                          <w:divBdr>
                            <w:top w:val="none" w:sz="0" w:space="0" w:color="auto"/>
                            <w:left w:val="none" w:sz="0" w:space="0" w:color="auto"/>
                            <w:bottom w:val="none" w:sz="0" w:space="0" w:color="auto"/>
                            <w:right w:val="none" w:sz="0" w:space="0" w:color="auto"/>
                          </w:divBdr>
                          <w:divsChild>
                            <w:div w:id="1818841321">
                              <w:marLeft w:val="0"/>
                              <w:marRight w:val="0"/>
                              <w:marTop w:val="0"/>
                              <w:marBottom w:val="0"/>
                              <w:divBdr>
                                <w:top w:val="none" w:sz="0" w:space="0" w:color="auto"/>
                                <w:left w:val="none" w:sz="0" w:space="0" w:color="auto"/>
                                <w:bottom w:val="none" w:sz="0" w:space="0" w:color="auto"/>
                                <w:right w:val="none" w:sz="0" w:space="0" w:color="auto"/>
                              </w:divBdr>
                              <w:divsChild>
                                <w:div w:id="535315602">
                                  <w:marLeft w:val="0"/>
                                  <w:marRight w:val="0"/>
                                  <w:marTop w:val="0"/>
                                  <w:marBottom w:val="0"/>
                                  <w:divBdr>
                                    <w:top w:val="none" w:sz="0" w:space="0" w:color="auto"/>
                                    <w:left w:val="none" w:sz="0" w:space="0" w:color="auto"/>
                                    <w:bottom w:val="none" w:sz="0" w:space="0" w:color="auto"/>
                                    <w:right w:val="none" w:sz="0" w:space="0" w:color="auto"/>
                                  </w:divBdr>
                                </w:div>
                                <w:div w:id="5457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24246">
                  <w:marLeft w:val="0"/>
                  <w:marRight w:val="0"/>
                  <w:marTop w:val="0"/>
                  <w:marBottom w:val="0"/>
                  <w:divBdr>
                    <w:top w:val="none" w:sz="0" w:space="0" w:color="auto"/>
                    <w:left w:val="none" w:sz="0" w:space="0" w:color="auto"/>
                    <w:bottom w:val="none" w:sz="0" w:space="0" w:color="auto"/>
                    <w:right w:val="none" w:sz="0" w:space="0" w:color="auto"/>
                  </w:divBdr>
                  <w:divsChild>
                    <w:div w:id="1870684529">
                      <w:marLeft w:val="0"/>
                      <w:marRight w:val="0"/>
                      <w:marTop w:val="0"/>
                      <w:marBottom w:val="0"/>
                      <w:divBdr>
                        <w:top w:val="none" w:sz="0" w:space="0" w:color="auto"/>
                        <w:left w:val="none" w:sz="0" w:space="0" w:color="auto"/>
                        <w:bottom w:val="none" w:sz="0" w:space="0" w:color="auto"/>
                        <w:right w:val="none" w:sz="0" w:space="0" w:color="auto"/>
                      </w:divBdr>
                    </w:div>
                  </w:divsChild>
                </w:div>
                <w:div w:id="508637216">
                  <w:marLeft w:val="0"/>
                  <w:marRight w:val="0"/>
                  <w:marTop w:val="0"/>
                  <w:marBottom w:val="0"/>
                  <w:divBdr>
                    <w:top w:val="none" w:sz="0" w:space="0" w:color="auto"/>
                    <w:left w:val="none" w:sz="0" w:space="0" w:color="auto"/>
                    <w:bottom w:val="none" w:sz="0" w:space="0" w:color="auto"/>
                    <w:right w:val="none" w:sz="0" w:space="0" w:color="auto"/>
                  </w:divBdr>
                  <w:divsChild>
                    <w:div w:id="18684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Лазоренко В.К.</dc:creator>
  <cp:keywords/>
  <dc:description/>
  <cp:lastModifiedBy>Лазоренко В.К.</cp:lastModifiedBy>
  <cp:revision>1</cp:revision>
  <dcterms:created xsi:type="dcterms:W3CDTF">2019-10-29T16:36:00Z</dcterms:created>
  <dcterms:modified xsi:type="dcterms:W3CDTF">2019-10-29T16:41:00Z</dcterms:modified>
</cp:coreProperties>
</file>